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A012" w14:textId="77777777" w:rsidR="00B07A55" w:rsidRPr="007A5D8A" w:rsidRDefault="00B07A55" w:rsidP="00B07A55">
      <w:pPr>
        <w:ind w:firstLineChars="400" w:firstLine="1440"/>
        <w:rPr>
          <w:bCs/>
        </w:rPr>
      </w:pPr>
      <w:bookmarkStart w:id="0" w:name="_Toc161665168"/>
      <w:r w:rsidRPr="007A5D8A">
        <w:rPr>
          <w:rFonts w:hint="eastAsia"/>
          <w:bCs/>
        </w:rPr>
        <w:t>中国食药促进会团体标准制修订工作流程</w:t>
      </w:r>
      <w:bookmarkEnd w:id="0"/>
    </w:p>
    <w:p w14:paraId="58C3A675" w14:textId="77777777" w:rsidR="00B07A55" w:rsidRPr="007A5D8A" w:rsidRDefault="00B07A55" w:rsidP="00B07A55">
      <w:pPr>
        <w:ind w:firstLineChars="200" w:firstLine="560"/>
        <w:rPr>
          <w:rFonts w:hint="eastAsia"/>
          <w:sz w:val="28"/>
          <w:szCs w:val="28"/>
        </w:rPr>
      </w:pPr>
      <w:bookmarkStart w:id="1" w:name="_Hlk159572897"/>
      <w:r w:rsidRPr="007A5D8A">
        <w:rPr>
          <w:rFonts w:hint="eastAsia"/>
          <w:sz w:val="28"/>
          <w:szCs w:val="28"/>
        </w:rPr>
        <w:t>中国食品药品企业质量安全促进会</w:t>
      </w:r>
      <w:bookmarkEnd w:id="1"/>
      <w:r w:rsidRPr="007A5D8A">
        <w:rPr>
          <w:rFonts w:hint="eastAsia"/>
          <w:sz w:val="28"/>
          <w:szCs w:val="28"/>
        </w:rPr>
        <w:t>（以下简称：本会）团体标准制定分为征集、提案、立项、起草、征求意见、技术审查、批准发布和实施复审等阶段。</w:t>
      </w:r>
    </w:p>
    <w:p w14:paraId="64D5C120" w14:textId="77777777" w:rsidR="00B07A55" w:rsidRPr="007A5D8A" w:rsidRDefault="00B07A55" w:rsidP="00B07A55">
      <w:pPr>
        <w:ind w:firstLineChars="200" w:firstLine="562"/>
        <w:rPr>
          <w:rFonts w:hint="eastAsia"/>
          <w:sz w:val="28"/>
          <w:szCs w:val="28"/>
        </w:rPr>
      </w:pPr>
      <w:r w:rsidRPr="007A5D8A">
        <w:rPr>
          <w:rFonts w:hint="eastAsia"/>
          <w:b/>
          <w:bCs/>
          <w:sz w:val="28"/>
          <w:szCs w:val="28"/>
        </w:rPr>
        <w:t>1</w:t>
      </w:r>
      <w:r w:rsidRPr="007A5D8A">
        <w:rPr>
          <w:rFonts w:hint="eastAsia"/>
          <w:b/>
          <w:bCs/>
          <w:sz w:val="28"/>
          <w:szCs w:val="28"/>
        </w:rPr>
        <w:t>、征集</w:t>
      </w:r>
      <w:r w:rsidRPr="007A5D8A">
        <w:rPr>
          <w:rFonts w:hint="eastAsia"/>
          <w:sz w:val="28"/>
          <w:szCs w:val="28"/>
        </w:rPr>
        <w:t>。发布征集标准项目通知，有关单位提出制定需求。</w:t>
      </w:r>
    </w:p>
    <w:p w14:paraId="775ED4AB" w14:textId="77777777" w:rsidR="00B07A55" w:rsidRPr="007A5D8A" w:rsidRDefault="00B07A55" w:rsidP="00B07A55">
      <w:pPr>
        <w:ind w:firstLineChars="200" w:firstLine="562"/>
        <w:rPr>
          <w:rFonts w:hint="eastAsia"/>
          <w:sz w:val="28"/>
          <w:szCs w:val="28"/>
        </w:rPr>
      </w:pPr>
      <w:r w:rsidRPr="007A5D8A">
        <w:rPr>
          <w:rFonts w:hint="eastAsia"/>
          <w:b/>
          <w:bCs/>
          <w:sz w:val="28"/>
          <w:szCs w:val="28"/>
        </w:rPr>
        <w:t>2</w:t>
      </w:r>
      <w:r w:rsidRPr="007A5D8A">
        <w:rPr>
          <w:rFonts w:hint="eastAsia"/>
          <w:b/>
          <w:bCs/>
          <w:sz w:val="28"/>
          <w:szCs w:val="28"/>
        </w:rPr>
        <w:t>、提案。</w:t>
      </w:r>
      <w:r w:rsidRPr="007A5D8A">
        <w:rPr>
          <w:rFonts w:hint="eastAsia"/>
          <w:sz w:val="28"/>
          <w:szCs w:val="28"/>
        </w:rPr>
        <w:t>牵头起草单位根据前期调研，填写项目建议书、编制说明和简要文本草案等提案资料报分支机构，之后分支机构提交科教标准部审查，登记备案。</w:t>
      </w:r>
      <w:r w:rsidRPr="007A5D8A">
        <w:rPr>
          <w:rFonts w:hint="eastAsia"/>
          <w:sz w:val="28"/>
          <w:szCs w:val="28"/>
        </w:rPr>
        <w:t xml:space="preserve"> </w:t>
      </w:r>
    </w:p>
    <w:p w14:paraId="0C11A17B" w14:textId="77777777" w:rsidR="00B07A55" w:rsidRPr="007A5D8A" w:rsidRDefault="00B07A55" w:rsidP="00B07A55">
      <w:pPr>
        <w:ind w:firstLineChars="200" w:firstLine="562"/>
        <w:rPr>
          <w:rFonts w:hint="eastAsia"/>
          <w:sz w:val="28"/>
          <w:szCs w:val="28"/>
        </w:rPr>
      </w:pPr>
      <w:r w:rsidRPr="007A5D8A">
        <w:rPr>
          <w:rFonts w:hint="eastAsia"/>
          <w:b/>
          <w:bCs/>
          <w:sz w:val="28"/>
          <w:szCs w:val="28"/>
        </w:rPr>
        <w:t>3</w:t>
      </w:r>
      <w:r w:rsidRPr="007A5D8A">
        <w:rPr>
          <w:rFonts w:hint="eastAsia"/>
          <w:b/>
          <w:bCs/>
          <w:sz w:val="28"/>
          <w:szCs w:val="28"/>
        </w:rPr>
        <w:t>、立项。</w:t>
      </w:r>
      <w:r w:rsidRPr="007A5D8A">
        <w:rPr>
          <w:rFonts w:hint="eastAsia"/>
          <w:sz w:val="28"/>
          <w:szCs w:val="28"/>
        </w:rPr>
        <w:t>科教标准部组织专家召开立项论证会</w:t>
      </w:r>
      <w:bookmarkStart w:id="2" w:name="_Hlk159575574"/>
      <w:r w:rsidRPr="007A5D8A">
        <w:rPr>
          <w:rFonts w:hint="eastAsia"/>
          <w:sz w:val="28"/>
          <w:szCs w:val="28"/>
        </w:rPr>
        <w:t>（汇总专家投票单、形成会议纪要）</w:t>
      </w:r>
      <w:bookmarkEnd w:id="2"/>
      <w:r w:rsidRPr="007A5D8A">
        <w:rPr>
          <w:rFonts w:hint="eastAsia"/>
          <w:sz w:val="28"/>
          <w:szCs w:val="28"/>
        </w:rPr>
        <w:t>。本会依据专家论证结果做出是否立项决定，发出立项通知。分支机构发出征集团体标准项目起草单位函，与起草单位商定制定标准服务费用等事项。起草单位与本会（含分支机构）签订制定标准服务协议。</w:t>
      </w:r>
    </w:p>
    <w:p w14:paraId="1B6C9AD1" w14:textId="77777777" w:rsidR="00B07A55" w:rsidRPr="007A5D8A" w:rsidRDefault="00B07A55" w:rsidP="00B07A55">
      <w:pPr>
        <w:ind w:firstLineChars="200" w:firstLine="562"/>
        <w:rPr>
          <w:rFonts w:hint="eastAsia"/>
          <w:sz w:val="28"/>
          <w:szCs w:val="28"/>
        </w:rPr>
      </w:pPr>
      <w:r w:rsidRPr="007A5D8A">
        <w:rPr>
          <w:rFonts w:hint="eastAsia"/>
          <w:b/>
          <w:bCs/>
          <w:sz w:val="28"/>
          <w:szCs w:val="28"/>
        </w:rPr>
        <w:t>4</w:t>
      </w:r>
      <w:r w:rsidRPr="007A5D8A">
        <w:rPr>
          <w:rFonts w:hint="eastAsia"/>
          <w:b/>
          <w:bCs/>
          <w:sz w:val="28"/>
          <w:szCs w:val="28"/>
        </w:rPr>
        <w:t>、起草</w:t>
      </w:r>
      <w:r w:rsidRPr="007A5D8A">
        <w:rPr>
          <w:rFonts w:hint="eastAsia"/>
          <w:sz w:val="28"/>
          <w:szCs w:val="28"/>
        </w:rPr>
        <w:t>。分支机构协调牵头起草单位组建团体标准起草工作组，针对标准内容进行调研及验证，</w:t>
      </w:r>
      <w:bookmarkStart w:id="3" w:name="_Hlk156467501"/>
      <w:r w:rsidRPr="007A5D8A">
        <w:rPr>
          <w:rFonts w:hint="eastAsia"/>
          <w:sz w:val="28"/>
          <w:szCs w:val="28"/>
        </w:rPr>
        <w:t>编写标准文本征求意见稿及编制说明</w:t>
      </w:r>
      <w:bookmarkEnd w:id="3"/>
      <w:r w:rsidRPr="007A5D8A">
        <w:rPr>
          <w:rFonts w:hint="eastAsia"/>
          <w:sz w:val="28"/>
          <w:szCs w:val="28"/>
        </w:rPr>
        <w:t>。</w:t>
      </w:r>
    </w:p>
    <w:p w14:paraId="307C0112" w14:textId="77777777" w:rsidR="00B07A55" w:rsidRPr="007A5D8A" w:rsidRDefault="00B07A55" w:rsidP="00B07A55">
      <w:pPr>
        <w:ind w:firstLineChars="200" w:firstLine="562"/>
        <w:rPr>
          <w:rFonts w:hint="eastAsia"/>
          <w:sz w:val="28"/>
          <w:szCs w:val="28"/>
        </w:rPr>
      </w:pPr>
      <w:r w:rsidRPr="007A5D8A">
        <w:rPr>
          <w:rFonts w:hint="eastAsia"/>
          <w:b/>
          <w:bCs/>
          <w:sz w:val="28"/>
          <w:szCs w:val="28"/>
        </w:rPr>
        <w:t>5</w:t>
      </w:r>
      <w:r w:rsidRPr="007A5D8A">
        <w:rPr>
          <w:rFonts w:hint="eastAsia"/>
          <w:b/>
          <w:bCs/>
          <w:sz w:val="28"/>
          <w:szCs w:val="28"/>
        </w:rPr>
        <w:t>、征求意见。</w:t>
      </w:r>
      <w:bookmarkStart w:id="4" w:name="_Hlk156466377"/>
      <w:r w:rsidRPr="007A5D8A">
        <w:rPr>
          <w:rFonts w:hint="eastAsia"/>
          <w:sz w:val="28"/>
          <w:szCs w:val="28"/>
        </w:rPr>
        <w:t>本会发布征求意见函，起草工作组</w:t>
      </w:r>
      <w:bookmarkEnd w:id="4"/>
      <w:r w:rsidRPr="007A5D8A">
        <w:rPr>
          <w:rFonts w:hint="eastAsia"/>
          <w:sz w:val="28"/>
          <w:szCs w:val="28"/>
        </w:rPr>
        <w:t>向其它相关的企事业单位发出征求意见函和征求意见表，同时科教标准部将征求意见函和标准文本征求意见稿上传本会官网及全国团体标准信息平台，发布不少于</w:t>
      </w:r>
      <w:r w:rsidRPr="007A5D8A">
        <w:rPr>
          <w:rFonts w:hint="eastAsia"/>
          <w:sz w:val="28"/>
          <w:szCs w:val="28"/>
        </w:rPr>
        <w:t>30</w:t>
      </w:r>
      <w:r w:rsidRPr="007A5D8A">
        <w:rPr>
          <w:rFonts w:hint="eastAsia"/>
          <w:sz w:val="28"/>
          <w:szCs w:val="28"/>
        </w:rPr>
        <w:t>天。起草工作组收集汇总意见建议，修改编写标准文本送审稿及编制说明，之后将其连同征求意见表、征求意见汇总表和审查申请表报送</w:t>
      </w:r>
      <w:bookmarkStart w:id="5" w:name="_Hlk159574716"/>
      <w:r w:rsidRPr="007A5D8A">
        <w:rPr>
          <w:rFonts w:hint="eastAsia"/>
          <w:sz w:val="28"/>
          <w:szCs w:val="28"/>
        </w:rPr>
        <w:t>科教标准部</w:t>
      </w:r>
      <w:bookmarkEnd w:id="5"/>
      <w:r w:rsidRPr="007A5D8A">
        <w:rPr>
          <w:rFonts w:hint="eastAsia"/>
          <w:sz w:val="28"/>
          <w:szCs w:val="28"/>
        </w:rPr>
        <w:t>。</w:t>
      </w:r>
    </w:p>
    <w:p w14:paraId="2041CB69" w14:textId="77777777" w:rsidR="00B07A55" w:rsidRPr="007A5D8A" w:rsidRDefault="00B07A55" w:rsidP="00B07A55">
      <w:pPr>
        <w:ind w:firstLineChars="200" w:firstLine="562"/>
        <w:rPr>
          <w:rFonts w:hint="eastAsia"/>
          <w:sz w:val="28"/>
          <w:szCs w:val="28"/>
        </w:rPr>
      </w:pPr>
      <w:r w:rsidRPr="007A5D8A">
        <w:rPr>
          <w:rFonts w:hint="eastAsia"/>
          <w:b/>
          <w:bCs/>
          <w:sz w:val="28"/>
          <w:szCs w:val="28"/>
        </w:rPr>
        <w:t>6</w:t>
      </w:r>
      <w:r w:rsidRPr="007A5D8A">
        <w:rPr>
          <w:rFonts w:hint="eastAsia"/>
          <w:b/>
          <w:bCs/>
          <w:sz w:val="28"/>
          <w:szCs w:val="28"/>
        </w:rPr>
        <w:t>、技术审查。</w:t>
      </w:r>
      <w:bookmarkStart w:id="6" w:name="_Hlk156468156"/>
      <w:r w:rsidRPr="007A5D8A">
        <w:rPr>
          <w:rFonts w:hint="eastAsia"/>
          <w:sz w:val="28"/>
          <w:szCs w:val="28"/>
        </w:rPr>
        <w:t>分支机构</w:t>
      </w:r>
      <w:bookmarkEnd w:id="6"/>
      <w:r w:rsidRPr="007A5D8A">
        <w:rPr>
          <w:rFonts w:hint="eastAsia"/>
          <w:sz w:val="28"/>
          <w:szCs w:val="28"/>
        </w:rPr>
        <w:t>制订技术审查会议方案报科教标准部审</w:t>
      </w:r>
      <w:r w:rsidRPr="007A5D8A">
        <w:rPr>
          <w:rFonts w:hint="eastAsia"/>
          <w:sz w:val="28"/>
          <w:szCs w:val="28"/>
        </w:rPr>
        <w:lastRenderedPageBreak/>
        <w:t>核同意后，组织</w:t>
      </w:r>
      <w:r w:rsidRPr="007A5D8A">
        <w:rPr>
          <w:rFonts w:hint="eastAsia"/>
          <w:sz w:val="28"/>
          <w:szCs w:val="28"/>
        </w:rPr>
        <w:t>7</w:t>
      </w:r>
      <w:r w:rsidRPr="007A5D8A">
        <w:rPr>
          <w:rFonts w:hint="eastAsia"/>
          <w:sz w:val="28"/>
          <w:szCs w:val="28"/>
        </w:rPr>
        <w:t>位以上（奇数）专家召开技术审查会（汇总专家投票单、形成会议纪要）。审查通过后，起草工作组汇总吸取审查意见，</w:t>
      </w:r>
      <w:bookmarkStart w:id="7" w:name="_Hlk156469235"/>
      <w:r w:rsidRPr="007A5D8A">
        <w:rPr>
          <w:rFonts w:hint="eastAsia"/>
          <w:sz w:val="28"/>
          <w:szCs w:val="28"/>
        </w:rPr>
        <w:t>形成标准文本报批稿</w:t>
      </w:r>
      <w:bookmarkEnd w:id="7"/>
      <w:r w:rsidRPr="007A5D8A">
        <w:rPr>
          <w:rFonts w:hint="eastAsia"/>
          <w:sz w:val="28"/>
          <w:szCs w:val="28"/>
        </w:rPr>
        <w:t>和编制说明。分支机构审核标准文本报批稿及项目所有资料符合程序和格式要求后，报送科教标准部。</w:t>
      </w:r>
    </w:p>
    <w:p w14:paraId="172533A5" w14:textId="77777777" w:rsidR="00B07A55" w:rsidRPr="007A5D8A" w:rsidRDefault="00B07A55" w:rsidP="00B07A55">
      <w:pPr>
        <w:ind w:firstLineChars="200" w:firstLine="562"/>
        <w:rPr>
          <w:rFonts w:hint="eastAsia"/>
          <w:sz w:val="28"/>
          <w:szCs w:val="28"/>
        </w:rPr>
      </w:pPr>
      <w:r w:rsidRPr="007A5D8A">
        <w:rPr>
          <w:rFonts w:hint="eastAsia"/>
          <w:b/>
          <w:bCs/>
          <w:sz w:val="28"/>
          <w:szCs w:val="28"/>
        </w:rPr>
        <w:t>7</w:t>
      </w:r>
      <w:r w:rsidRPr="007A5D8A">
        <w:rPr>
          <w:rFonts w:hint="eastAsia"/>
          <w:b/>
          <w:bCs/>
          <w:sz w:val="28"/>
          <w:szCs w:val="28"/>
        </w:rPr>
        <w:t>、批准发布。</w:t>
      </w:r>
      <w:r w:rsidRPr="007A5D8A">
        <w:rPr>
          <w:rFonts w:hint="eastAsia"/>
          <w:sz w:val="28"/>
          <w:szCs w:val="28"/>
        </w:rPr>
        <w:t>根据审查意见，本会研究审批，项目批准后确定标准编号，科教标准部在本会官网和全国团体标准信息平台发布标准批准公告。对起草单位和起草人，科教标准部制作、分支机构颁发标准荣誉证书。</w:t>
      </w:r>
    </w:p>
    <w:p w14:paraId="093AF2C6" w14:textId="77777777" w:rsidR="00B07A55" w:rsidRPr="007A5D8A" w:rsidRDefault="00B07A55" w:rsidP="00B07A55">
      <w:pPr>
        <w:ind w:firstLineChars="200" w:firstLine="562"/>
        <w:rPr>
          <w:rFonts w:hint="eastAsia"/>
          <w:sz w:val="28"/>
          <w:szCs w:val="28"/>
        </w:rPr>
      </w:pPr>
      <w:r w:rsidRPr="007A5D8A">
        <w:rPr>
          <w:rFonts w:hint="eastAsia"/>
          <w:b/>
          <w:bCs/>
          <w:sz w:val="28"/>
          <w:szCs w:val="28"/>
        </w:rPr>
        <w:t>8</w:t>
      </w:r>
      <w:r w:rsidRPr="007A5D8A">
        <w:rPr>
          <w:rFonts w:hint="eastAsia"/>
          <w:b/>
          <w:bCs/>
          <w:sz w:val="28"/>
          <w:szCs w:val="28"/>
        </w:rPr>
        <w:t>、实施复审</w:t>
      </w:r>
      <w:r w:rsidRPr="007A5D8A">
        <w:rPr>
          <w:rFonts w:hint="eastAsia"/>
          <w:sz w:val="28"/>
          <w:szCs w:val="28"/>
        </w:rPr>
        <w:t>。团体标准发布后，分支机构组织宣传实施活动，鼓励会员单位积极采用，并及时收集实施过程中的意见建议。牵头起草单位根据相关领域的发展需要适时提出复审计划，复审周期一般不超过五年。团体标准复审一般由参加过该标准编制及审查的单位或个人参加，对该标准进行调整和完善并形成复审结论。本会作出标准继续有效、修订、修改或者废止的决定。</w:t>
      </w:r>
      <w:r w:rsidRPr="007A5D8A">
        <w:rPr>
          <w:rFonts w:hint="eastAsia"/>
          <w:sz w:val="28"/>
          <w:szCs w:val="28"/>
        </w:rPr>
        <w:t xml:space="preserve"> </w:t>
      </w:r>
    </w:p>
    <w:p w14:paraId="097941EC" w14:textId="77777777" w:rsidR="0071689E" w:rsidRPr="00B07A55" w:rsidRDefault="0071689E"/>
    <w:sectPr w:rsidR="0071689E" w:rsidRPr="00B07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843C" w14:textId="77777777" w:rsidR="0059508F" w:rsidRDefault="0059508F" w:rsidP="00B07A55">
      <w:r>
        <w:separator/>
      </w:r>
    </w:p>
  </w:endnote>
  <w:endnote w:type="continuationSeparator" w:id="0">
    <w:p w14:paraId="37011EFF" w14:textId="77777777" w:rsidR="0059508F" w:rsidRDefault="0059508F" w:rsidP="00B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A277" w14:textId="77777777" w:rsidR="0059508F" w:rsidRDefault="0059508F" w:rsidP="00B07A55">
      <w:r>
        <w:separator/>
      </w:r>
    </w:p>
  </w:footnote>
  <w:footnote w:type="continuationSeparator" w:id="0">
    <w:p w14:paraId="1F38EAD7" w14:textId="77777777" w:rsidR="0059508F" w:rsidRDefault="0059508F" w:rsidP="00B0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A9"/>
    <w:rsid w:val="0059508F"/>
    <w:rsid w:val="0071689E"/>
    <w:rsid w:val="00765941"/>
    <w:rsid w:val="00836254"/>
    <w:rsid w:val="00B07A55"/>
    <w:rsid w:val="00E2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DF4823-4144-4214-BD31-A35EB50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mallCaps/>
        <w:kern w:val="2"/>
        <w:sz w:val="36"/>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A55"/>
    <w:pPr>
      <w:tabs>
        <w:tab w:val="center" w:pos="4153"/>
        <w:tab w:val="right" w:pos="8306"/>
      </w:tabs>
      <w:snapToGrid w:val="0"/>
      <w:jc w:val="center"/>
    </w:pPr>
    <w:rPr>
      <w:sz w:val="18"/>
      <w:szCs w:val="18"/>
    </w:rPr>
  </w:style>
  <w:style w:type="character" w:customStyle="1" w:styleId="a4">
    <w:name w:val="页眉 字符"/>
    <w:basedOn w:val="a0"/>
    <w:link w:val="a3"/>
    <w:uiPriority w:val="99"/>
    <w:rsid w:val="00B07A55"/>
    <w:rPr>
      <w:sz w:val="18"/>
      <w:szCs w:val="18"/>
    </w:rPr>
  </w:style>
  <w:style w:type="paragraph" w:styleId="a5">
    <w:name w:val="footer"/>
    <w:basedOn w:val="a"/>
    <w:link w:val="a6"/>
    <w:uiPriority w:val="99"/>
    <w:unhideWhenUsed/>
    <w:rsid w:val="00B07A55"/>
    <w:pPr>
      <w:tabs>
        <w:tab w:val="center" w:pos="4153"/>
        <w:tab w:val="right" w:pos="8306"/>
      </w:tabs>
      <w:snapToGrid w:val="0"/>
      <w:jc w:val="left"/>
    </w:pPr>
    <w:rPr>
      <w:sz w:val="18"/>
      <w:szCs w:val="18"/>
    </w:rPr>
  </w:style>
  <w:style w:type="character" w:customStyle="1" w:styleId="a6">
    <w:name w:val="页脚 字符"/>
    <w:basedOn w:val="a0"/>
    <w:link w:val="a5"/>
    <w:uiPriority w:val="99"/>
    <w:rsid w:val="00B07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胜 丁</dc:creator>
  <cp:keywords/>
  <dc:description/>
  <cp:lastModifiedBy>胜 丁</cp:lastModifiedBy>
  <cp:revision>2</cp:revision>
  <dcterms:created xsi:type="dcterms:W3CDTF">2024-04-07T03:45:00Z</dcterms:created>
  <dcterms:modified xsi:type="dcterms:W3CDTF">2024-04-07T03:45:00Z</dcterms:modified>
</cp:coreProperties>
</file>